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036B" w14:textId="36946A8B" w:rsidR="00B62D21" w:rsidRPr="00F369B4" w:rsidRDefault="00480AAB" w:rsidP="00F15214">
      <w:pPr>
        <w:pStyle w:val="Testonormale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4"/>
          <w:lang w:eastAsia="it-IT"/>
        </w:rPr>
        <w:drawing>
          <wp:anchor distT="0" distB="0" distL="114300" distR="114300" simplePos="0" relativeHeight="251681792" behindDoc="0" locked="0" layoutInCell="1" allowOverlap="1" wp14:anchorId="724207D0" wp14:editId="2A5EE2E7">
            <wp:simplePos x="0" y="0"/>
            <wp:positionH relativeFrom="page">
              <wp:posOffset>32385</wp:posOffset>
            </wp:positionH>
            <wp:positionV relativeFrom="paragraph">
              <wp:posOffset>-819952</wp:posOffset>
            </wp:positionV>
            <wp:extent cx="1331595" cy="399415"/>
            <wp:effectExtent l="0" t="0" r="1905" b="63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8D">
        <w:rPr>
          <w:rFonts w:ascii="Times New Roman" w:hAnsi="Times New Roman" w:cs="Times New Roman"/>
          <w:b/>
          <w:noProof/>
          <w:color w:val="002060"/>
          <w:sz w:val="28"/>
          <w:szCs w:val="24"/>
          <w:lang w:eastAsia="it-IT"/>
        </w:rPr>
        <w:drawing>
          <wp:anchor distT="0" distB="0" distL="114300" distR="114300" simplePos="0" relativeHeight="251687936" behindDoc="0" locked="0" layoutInCell="1" allowOverlap="1" wp14:anchorId="44215409" wp14:editId="410C859D">
            <wp:simplePos x="0" y="0"/>
            <wp:positionH relativeFrom="column">
              <wp:posOffset>699135</wp:posOffset>
            </wp:positionH>
            <wp:positionV relativeFrom="paragraph">
              <wp:posOffset>-899795</wp:posOffset>
            </wp:positionV>
            <wp:extent cx="6120130" cy="684530"/>
            <wp:effectExtent l="0" t="0" r="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18.0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292">
        <w:rPr>
          <w:rFonts w:ascii="Times New Roman" w:hAnsi="Times New Roman" w:cs="Times New Roman"/>
          <w:b/>
          <w:color w:val="002060"/>
          <w:sz w:val="28"/>
          <w:szCs w:val="24"/>
        </w:rPr>
        <w:t>ACQUA E AGRICOLTURA</w:t>
      </w:r>
    </w:p>
    <w:p w14:paraId="2363D4EC" w14:textId="58C700C4" w:rsidR="00B62D21" w:rsidRPr="00F369B4" w:rsidRDefault="00B62D21" w:rsidP="00F15214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C2C4A" w14:textId="41456DEB" w:rsidR="00B62D21" w:rsidRPr="00F83BF4" w:rsidRDefault="00A57204" w:rsidP="004B0F0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A</w:t>
      </w:r>
      <w:r w:rsidR="004B0F08"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ffront</w:t>
      </w:r>
      <w:r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i</w:t>
      </w:r>
      <w:r w:rsidR="004B0F08"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a</w:t>
      </w:r>
      <w:r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m</w:t>
      </w:r>
      <w:r w:rsidR="004B0F08" w:rsidRPr="00F83BF4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 xml:space="preserve">o i </w:t>
      </w:r>
      <w:r w:rsidR="004B0F08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vari aspetti tecnico-idraulici, economici, agronomici, genomici ed ambientali legati all’uso dell’acqua in agricoltura </w:t>
      </w:r>
      <w:r w:rsidR="00F369B4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per </w:t>
      </w:r>
      <w:r w:rsidR="004B0F08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rendere </w:t>
      </w:r>
      <w:r w:rsidR="00F369B4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sempre più </w:t>
      </w:r>
      <w:r w:rsidR="004B0F08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>sostenibile ed efficiente l’u</w:t>
      </w:r>
      <w:r w:rsidR="005C0511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>so</w:t>
      </w:r>
      <w:r w:rsidR="004B0F08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 (e il riu</w:t>
      </w:r>
      <w:r w:rsidR="005C0511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>so</w:t>
      </w:r>
      <w:r w:rsidR="004B0F08" w:rsidRPr="00F83BF4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>) di questa risorsa</w:t>
      </w:r>
    </w:p>
    <w:p w14:paraId="4A6BF976" w14:textId="4282C86B" w:rsidR="008161DC" w:rsidRPr="004B0F08" w:rsidRDefault="008161DC" w:rsidP="00F15214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90822" w14:textId="389893B9" w:rsidR="00F15214" w:rsidRPr="00F83BF4" w:rsidRDefault="004B0F08" w:rsidP="00F15214">
      <w:pPr>
        <w:pStyle w:val="Testonormale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3B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 nostri obiettivi </w:t>
      </w:r>
      <w:r w:rsidR="009C3316" w:rsidRPr="00F83BF4">
        <w:rPr>
          <w:rFonts w:ascii="Times New Roman" w:hAnsi="Times New Roman" w:cs="Times New Roman"/>
          <w:b/>
          <w:color w:val="002060"/>
          <w:sz w:val="28"/>
          <w:szCs w:val="28"/>
        </w:rPr>
        <w:t>di ricerca</w:t>
      </w:r>
    </w:p>
    <w:p w14:paraId="57D683BC" w14:textId="77777777" w:rsidR="0082157E" w:rsidRDefault="0082157E" w:rsidP="00F15214">
      <w:pPr>
        <w:pStyle w:val="Testonormale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14:paraId="1461A5B0" w14:textId="1B7D5184" w:rsidR="008161DC" w:rsidRPr="0092762D" w:rsidRDefault="0092762D" w:rsidP="00F15214">
      <w:pPr>
        <w:pStyle w:val="Testonorma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1" locked="0" layoutInCell="1" allowOverlap="1" wp14:anchorId="58CDA323" wp14:editId="3709D345">
            <wp:simplePos x="0" y="0"/>
            <wp:positionH relativeFrom="margin">
              <wp:posOffset>57150</wp:posOffset>
            </wp:positionH>
            <wp:positionV relativeFrom="paragraph">
              <wp:posOffset>17145</wp:posOffset>
            </wp:positionV>
            <wp:extent cx="2837815" cy="2575560"/>
            <wp:effectExtent l="0" t="0" r="635" b="0"/>
            <wp:wrapTight wrapText="bothSides">
              <wp:wrapPolygon edited="0">
                <wp:start x="0" y="0"/>
                <wp:lineTo x="0" y="21408"/>
                <wp:lineTo x="21460" y="21408"/>
                <wp:lineTo x="2146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1 brochure Acqu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1DC" w:rsidRPr="0092762D">
        <w:rPr>
          <w:rFonts w:ascii="Times New Roman" w:hAnsi="Times New Roman" w:cs="Times New Roman"/>
          <w:sz w:val="24"/>
          <w:szCs w:val="24"/>
        </w:rPr>
        <w:t>Prom</w:t>
      </w:r>
      <w:r w:rsidR="004B0F08" w:rsidRPr="0092762D">
        <w:rPr>
          <w:rFonts w:ascii="Times New Roman" w:hAnsi="Times New Roman" w:cs="Times New Roman"/>
          <w:sz w:val="24"/>
          <w:szCs w:val="24"/>
        </w:rPr>
        <w:t>uovere l’uso e il riuso sostenibil</w:t>
      </w:r>
      <w:r w:rsidR="00BB5292">
        <w:rPr>
          <w:rFonts w:ascii="Times New Roman" w:hAnsi="Times New Roman" w:cs="Times New Roman"/>
          <w:sz w:val="24"/>
          <w:szCs w:val="24"/>
        </w:rPr>
        <w:t>e dell’acqua in ambito agricolo</w:t>
      </w:r>
    </w:p>
    <w:p w14:paraId="011E0577" w14:textId="65F48EDB" w:rsidR="00683402" w:rsidRPr="0092762D" w:rsidRDefault="004B0F08" w:rsidP="00F15214">
      <w:pPr>
        <w:pStyle w:val="Testonorma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Aumentare l</w:t>
      </w:r>
      <w:r w:rsidR="00A57204" w:rsidRPr="0092762D">
        <w:rPr>
          <w:rFonts w:ascii="Times New Roman" w:hAnsi="Times New Roman" w:cs="Times New Roman"/>
          <w:sz w:val="24"/>
          <w:szCs w:val="24"/>
        </w:rPr>
        <w:t>e</w:t>
      </w:r>
      <w:r w:rsidRPr="0092762D">
        <w:rPr>
          <w:rFonts w:ascii="Times New Roman" w:hAnsi="Times New Roman" w:cs="Times New Roman"/>
          <w:sz w:val="24"/>
          <w:szCs w:val="24"/>
        </w:rPr>
        <w:t xml:space="preserve"> conoscenze </w:t>
      </w:r>
      <w:r w:rsidR="00A57204" w:rsidRPr="0092762D">
        <w:rPr>
          <w:rFonts w:ascii="Times New Roman" w:hAnsi="Times New Roman" w:cs="Times New Roman"/>
          <w:sz w:val="24"/>
          <w:szCs w:val="24"/>
        </w:rPr>
        <w:t xml:space="preserve">riguardo </w:t>
      </w:r>
      <w:r w:rsidRPr="0092762D">
        <w:rPr>
          <w:rFonts w:ascii="Times New Roman" w:hAnsi="Times New Roman" w:cs="Times New Roman"/>
          <w:sz w:val="24"/>
          <w:szCs w:val="24"/>
        </w:rPr>
        <w:t>l’impatto del cambiamento climatico sugli</w:t>
      </w:r>
      <w:r w:rsidR="00BB5292">
        <w:rPr>
          <w:rFonts w:ascii="Times New Roman" w:hAnsi="Times New Roman" w:cs="Times New Roman"/>
          <w:sz w:val="24"/>
          <w:szCs w:val="24"/>
        </w:rPr>
        <w:t xml:space="preserve"> ecosistemi agricoli e naturali</w:t>
      </w:r>
    </w:p>
    <w:p w14:paraId="77C4665E" w14:textId="4FC62284" w:rsidR="001F2161" w:rsidRPr="0092762D" w:rsidRDefault="004B0F08" w:rsidP="00F15214">
      <w:pPr>
        <w:pStyle w:val="Testonorma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 xml:space="preserve">Sviluppare strategie di adattamento e mitigazione </w:t>
      </w:r>
      <w:r w:rsidR="00A012D6" w:rsidRPr="0092762D">
        <w:rPr>
          <w:rFonts w:ascii="Times New Roman" w:hAnsi="Times New Roman" w:cs="Times New Roman"/>
          <w:sz w:val="24"/>
          <w:szCs w:val="24"/>
        </w:rPr>
        <w:t>de</w:t>
      </w:r>
      <w:r w:rsidRPr="0092762D">
        <w:rPr>
          <w:rFonts w:ascii="Times New Roman" w:hAnsi="Times New Roman" w:cs="Times New Roman"/>
          <w:sz w:val="24"/>
          <w:szCs w:val="24"/>
        </w:rPr>
        <w:t xml:space="preserve">llo stress idrico per favorire la </w:t>
      </w:r>
      <w:r w:rsidR="00BB5292">
        <w:rPr>
          <w:rFonts w:ascii="Times New Roman" w:hAnsi="Times New Roman" w:cs="Times New Roman"/>
          <w:sz w:val="24"/>
          <w:szCs w:val="24"/>
        </w:rPr>
        <w:t>resilienza del settore agricolo</w:t>
      </w:r>
    </w:p>
    <w:p w14:paraId="44981092" w14:textId="7B99896A" w:rsidR="00364323" w:rsidRPr="0092762D" w:rsidRDefault="00683402" w:rsidP="00F15214">
      <w:pPr>
        <w:pStyle w:val="Testonorma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F</w:t>
      </w:r>
      <w:r w:rsidR="003B5A2A" w:rsidRPr="0092762D">
        <w:rPr>
          <w:rFonts w:ascii="Times New Roman" w:hAnsi="Times New Roman" w:cs="Times New Roman"/>
          <w:sz w:val="24"/>
          <w:szCs w:val="24"/>
        </w:rPr>
        <w:t>acilita</w:t>
      </w:r>
      <w:r w:rsidR="004B0F08" w:rsidRPr="0092762D">
        <w:rPr>
          <w:rFonts w:ascii="Times New Roman" w:hAnsi="Times New Roman" w:cs="Times New Roman"/>
          <w:sz w:val="24"/>
          <w:szCs w:val="24"/>
        </w:rPr>
        <w:t>re il trasferimento tecnologico e l’adozione di innovazione per massimizzare</w:t>
      </w:r>
      <w:r w:rsidR="00BB5292">
        <w:rPr>
          <w:rFonts w:ascii="Times New Roman" w:hAnsi="Times New Roman" w:cs="Times New Roman"/>
          <w:sz w:val="24"/>
          <w:szCs w:val="24"/>
        </w:rPr>
        <w:t xml:space="preserve"> l’efficienza d’uso dell’acqua</w:t>
      </w:r>
    </w:p>
    <w:p w14:paraId="2E65E25C" w14:textId="37A6B21F" w:rsidR="00BD36D4" w:rsidRPr="0092762D" w:rsidRDefault="0066766A" w:rsidP="00C342F5">
      <w:pPr>
        <w:pStyle w:val="Testonorma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Sa</w:t>
      </w:r>
      <w:r w:rsidR="004B0F08" w:rsidRPr="0092762D">
        <w:rPr>
          <w:rFonts w:ascii="Times New Roman" w:hAnsi="Times New Roman" w:cs="Times New Roman"/>
          <w:sz w:val="24"/>
          <w:szCs w:val="24"/>
        </w:rPr>
        <w:t xml:space="preserve">lvaguardare la salubrità e la sostenibilità della risorsa idrica nei diversi contesti </w:t>
      </w:r>
      <w:r w:rsidR="00BB5292">
        <w:rPr>
          <w:rFonts w:ascii="Times New Roman" w:hAnsi="Times New Roman" w:cs="Times New Roman"/>
          <w:sz w:val="24"/>
          <w:szCs w:val="24"/>
        </w:rPr>
        <w:t>agricoli, ambientali e sociali</w:t>
      </w:r>
    </w:p>
    <w:p w14:paraId="7976CED7" w14:textId="4B23282E" w:rsidR="004B0F08" w:rsidRDefault="004B0F08" w:rsidP="004B0F08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37B5F" w14:textId="77777777" w:rsidR="0092762D" w:rsidRDefault="0092762D" w:rsidP="004B0F08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00043" w14:textId="31ACEF53" w:rsidR="0092762D" w:rsidRPr="00F83BF4" w:rsidRDefault="00993BEC" w:rsidP="00BB5292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3BF4">
        <w:rPr>
          <w:rFonts w:ascii="Times New Roman" w:hAnsi="Times New Roman" w:cs="Times New Roman"/>
          <w:b/>
          <w:color w:val="002060"/>
          <w:sz w:val="28"/>
          <w:szCs w:val="28"/>
        </w:rPr>
        <w:t>Le nostre competenze</w:t>
      </w:r>
    </w:p>
    <w:p w14:paraId="057AECAE" w14:textId="77777777" w:rsidR="0082157E" w:rsidRPr="00993BEC" w:rsidRDefault="0082157E" w:rsidP="00376E54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6D7969" w14:textId="2F904F2F" w:rsidR="00B51DEB" w:rsidRPr="0092762D" w:rsidRDefault="00B51DEB" w:rsidP="00376E54">
      <w:pPr>
        <w:pStyle w:val="Testonormale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0" locked="0" layoutInCell="1" allowOverlap="1" wp14:anchorId="1C3F0F24" wp14:editId="76EA3019">
            <wp:simplePos x="0" y="0"/>
            <wp:positionH relativeFrom="column">
              <wp:posOffset>3663315</wp:posOffset>
            </wp:positionH>
            <wp:positionV relativeFrom="paragraph">
              <wp:posOffset>8255</wp:posOffset>
            </wp:positionV>
            <wp:extent cx="2708275" cy="383476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2 brochure acqu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204" w:rsidRPr="0092762D">
        <w:rPr>
          <w:rFonts w:ascii="Times New Roman" w:hAnsi="Times New Roman" w:cs="Times New Roman"/>
          <w:sz w:val="24"/>
          <w:szCs w:val="24"/>
        </w:rPr>
        <w:t xml:space="preserve">Aspetti </w:t>
      </w:r>
      <w:r w:rsidR="004B0F08" w:rsidRPr="0092762D">
        <w:rPr>
          <w:rFonts w:ascii="Times New Roman" w:hAnsi="Times New Roman" w:cs="Times New Roman"/>
          <w:sz w:val="24"/>
          <w:szCs w:val="24"/>
        </w:rPr>
        <w:t xml:space="preserve">economici e di policy </w:t>
      </w:r>
      <w:r w:rsidR="00A57204" w:rsidRPr="0092762D">
        <w:rPr>
          <w:rFonts w:ascii="Times New Roman" w:hAnsi="Times New Roman" w:cs="Times New Roman"/>
          <w:sz w:val="24"/>
          <w:szCs w:val="24"/>
        </w:rPr>
        <w:t>riguardo la gestione dell’ac</w:t>
      </w:r>
      <w:r w:rsidR="00BB5292">
        <w:rPr>
          <w:rFonts w:ascii="Times New Roman" w:hAnsi="Times New Roman" w:cs="Times New Roman"/>
          <w:sz w:val="24"/>
          <w:szCs w:val="24"/>
        </w:rPr>
        <w:t>qua e l’adozione di innovazione</w:t>
      </w:r>
    </w:p>
    <w:p w14:paraId="7F7E0EC1" w14:textId="42A3F63C" w:rsidR="008161DC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762D">
        <w:rPr>
          <w:rFonts w:ascii="Times New Roman" w:hAnsi="Times New Roman" w:cs="Times New Roman"/>
          <w:sz w:val="24"/>
          <w:szCs w:val="24"/>
          <w:lang w:val="en-US"/>
        </w:rPr>
        <w:t>Agroclimatologia</w:t>
      </w:r>
      <w:proofErr w:type="spellEnd"/>
      <w:r w:rsidRPr="0092762D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BB5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5292">
        <w:rPr>
          <w:rFonts w:ascii="Times New Roman" w:hAnsi="Times New Roman" w:cs="Times New Roman"/>
          <w:sz w:val="24"/>
          <w:szCs w:val="24"/>
          <w:lang w:val="en-US"/>
        </w:rPr>
        <w:t>agrometereologia</w:t>
      </w:r>
      <w:proofErr w:type="spellEnd"/>
    </w:p>
    <w:p w14:paraId="2208F309" w14:textId="177B555C" w:rsidR="0066766A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R</w:t>
      </w:r>
      <w:r w:rsidR="00014AA6" w:rsidRPr="0092762D">
        <w:rPr>
          <w:rFonts w:ascii="Times New Roman" w:hAnsi="Times New Roman" w:cs="Times New Roman"/>
          <w:sz w:val="24"/>
          <w:szCs w:val="24"/>
        </w:rPr>
        <w:t>i</w:t>
      </w:r>
      <w:r w:rsidRPr="0092762D">
        <w:rPr>
          <w:rFonts w:ascii="Times New Roman" w:hAnsi="Times New Roman" w:cs="Times New Roman"/>
          <w:sz w:val="24"/>
          <w:szCs w:val="24"/>
        </w:rPr>
        <w:t>sposte fisiologiche e produttive allo stres</w:t>
      </w:r>
      <w:r w:rsidR="00BB5292">
        <w:rPr>
          <w:rFonts w:ascii="Times New Roman" w:hAnsi="Times New Roman" w:cs="Times New Roman"/>
          <w:sz w:val="24"/>
          <w:szCs w:val="24"/>
        </w:rPr>
        <w:t>s idrico, nelle diverse colture</w:t>
      </w:r>
    </w:p>
    <w:p w14:paraId="4C60607C" w14:textId="49C49E20" w:rsidR="00364323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Ricerca genomica e miglioramento genetico per il rilasc</w:t>
      </w:r>
      <w:r w:rsidR="00BB5292">
        <w:rPr>
          <w:rFonts w:ascii="Times New Roman" w:hAnsi="Times New Roman" w:cs="Times New Roman"/>
          <w:sz w:val="24"/>
          <w:szCs w:val="24"/>
        </w:rPr>
        <w:t>io di nuovi genotipi tolleranti</w:t>
      </w:r>
    </w:p>
    <w:p w14:paraId="28624213" w14:textId="194DEF4F" w:rsidR="003F1A41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Soluzioni tecniche per il miglioramento dell’efficie</w:t>
      </w:r>
      <w:r w:rsidR="00BB5292">
        <w:rPr>
          <w:rFonts w:ascii="Times New Roman" w:hAnsi="Times New Roman" w:cs="Times New Roman"/>
          <w:sz w:val="24"/>
          <w:szCs w:val="24"/>
        </w:rPr>
        <w:t>nza di edifici agroindustriali</w:t>
      </w:r>
    </w:p>
    <w:p w14:paraId="5C8DA240" w14:textId="6682CCFB" w:rsidR="00360FF0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bCs/>
          <w:sz w:val="24"/>
          <w:szCs w:val="24"/>
        </w:rPr>
        <w:t>Monitoraggio da remoto</w:t>
      </w:r>
      <w:r w:rsidR="00AD6E2F" w:rsidRPr="0092762D">
        <w:rPr>
          <w:rFonts w:ascii="Times New Roman" w:hAnsi="Times New Roman" w:cs="Times New Roman"/>
          <w:bCs/>
          <w:sz w:val="24"/>
          <w:szCs w:val="24"/>
        </w:rPr>
        <w:t>,</w:t>
      </w:r>
      <w:r w:rsidR="00360FF0" w:rsidRPr="009276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292">
        <w:rPr>
          <w:rFonts w:ascii="Times New Roman" w:hAnsi="Times New Roman" w:cs="Times New Roman"/>
          <w:bCs/>
          <w:sz w:val="24"/>
          <w:szCs w:val="24"/>
        </w:rPr>
        <w:t>mappe geo</w:t>
      </w:r>
      <w:r w:rsidRPr="0092762D">
        <w:rPr>
          <w:rFonts w:ascii="Times New Roman" w:hAnsi="Times New Roman" w:cs="Times New Roman"/>
          <w:bCs/>
          <w:sz w:val="24"/>
          <w:szCs w:val="24"/>
        </w:rPr>
        <w:t xml:space="preserve">referenziate </w:t>
      </w:r>
      <w:r w:rsidR="00BB5292">
        <w:rPr>
          <w:rFonts w:ascii="Times New Roman" w:hAnsi="Times New Roman" w:cs="Times New Roman"/>
          <w:bCs/>
          <w:sz w:val="24"/>
          <w:szCs w:val="24"/>
        </w:rPr>
        <w:t>e irrigazione a rateo variabile</w:t>
      </w:r>
    </w:p>
    <w:p w14:paraId="409658CD" w14:textId="3CB6FAAB" w:rsidR="003F1A41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 xml:space="preserve">Soluzioni digitali, sensori pianta e sistemi di supporto decisionale </w:t>
      </w:r>
      <w:r w:rsidR="00BB5292">
        <w:rPr>
          <w:rFonts w:ascii="Times New Roman" w:hAnsi="Times New Roman" w:cs="Times New Roman"/>
          <w:sz w:val="24"/>
          <w:szCs w:val="24"/>
        </w:rPr>
        <w:t>per l’irrigazione di precisione</w:t>
      </w:r>
    </w:p>
    <w:p w14:paraId="62D98B5C" w14:textId="751BFC85" w:rsidR="00360FF0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Valutazioni chimico-fisiche e microbiol</w:t>
      </w:r>
      <w:r w:rsidR="00BB5292">
        <w:rPr>
          <w:rFonts w:ascii="Times New Roman" w:hAnsi="Times New Roman" w:cs="Times New Roman"/>
          <w:sz w:val="24"/>
          <w:szCs w:val="24"/>
        </w:rPr>
        <w:t>ogiche della qualità dell’acqua</w:t>
      </w:r>
    </w:p>
    <w:p w14:paraId="42BEDDC5" w14:textId="01780F08" w:rsidR="00C109D3" w:rsidRPr="0092762D" w:rsidRDefault="00BB5292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Strategie di fito</w:t>
      </w:r>
      <w:r w:rsidR="00A57204" w:rsidRPr="0092762D">
        <w:rPr>
          <w:rFonts w:ascii="Times New Roman" w:hAnsi="Times New Roman" w:cs="Times New Roman"/>
          <w:bCs/>
          <w:sz w:val="24"/>
          <w:szCs w:val="24"/>
        </w:rPr>
        <w:t xml:space="preserve">depurazione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</w:t>
      </w:r>
      <w:r w:rsidR="00BD36D4" w:rsidRPr="0092762D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imedio</w:t>
      </w:r>
      <w:proofErr w:type="spellEnd"/>
    </w:p>
    <w:p w14:paraId="5784ED86" w14:textId="7ADF338E" w:rsidR="00E5299B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Valutazione dei rischi/benefici deriv</w:t>
      </w:r>
      <w:r w:rsidR="00BB5292">
        <w:rPr>
          <w:rFonts w:ascii="Times New Roman" w:hAnsi="Times New Roman" w:cs="Times New Roman"/>
          <w:sz w:val="24"/>
          <w:szCs w:val="24"/>
        </w:rPr>
        <w:t>anti dall’uso dell’acqua reflua</w:t>
      </w:r>
    </w:p>
    <w:p w14:paraId="3057D9F2" w14:textId="3DED57BC" w:rsidR="00993BEC" w:rsidRPr="0092762D" w:rsidRDefault="00A57204" w:rsidP="009774D9">
      <w:pPr>
        <w:pStyle w:val="Testonormale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62D">
        <w:rPr>
          <w:rFonts w:ascii="Times New Roman" w:hAnsi="Times New Roman" w:cs="Times New Roman"/>
          <w:sz w:val="24"/>
          <w:szCs w:val="24"/>
        </w:rPr>
        <w:t>Aspetti idraulico-ambientali nella gestione della risorsa idrica</w:t>
      </w:r>
    </w:p>
    <w:p w14:paraId="32BA65CC" w14:textId="6615F674" w:rsidR="00993BEC" w:rsidRPr="00993BEC" w:rsidRDefault="00993BEC" w:rsidP="00993BEC">
      <w:pPr>
        <w:pStyle w:val="Testonormale"/>
        <w:ind w:left="360"/>
        <w:rPr>
          <w:rFonts w:ascii="Times New Roman" w:hAnsi="Times New Roman" w:cs="Times New Roman"/>
          <w:sz w:val="27"/>
          <w:szCs w:val="27"/>
        </w:rPr>
      </w:pPr>
    </w:p>
    <w:p w14:paraId="470EF2B6" w14:textId="7D55D9DA" w:rsidR="0092762D" w:rsidRDefault="0092762D" w:rsidP="00061C80">
      <w:pPr>
        <w:pStyle w:val="Testonormale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14:paraId="4072D1E8" w14:textId="5C42AACD" w:rsidR="00187721" w:rsidRPr="00F83BF4" w:rsidRDefault="00A923D1" w:rsidP="00061C80">
      <w:pPr>
        <w:pStyle w:val="Testonormale"/>
        <w:ind w:left="36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3BF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89984" behindDoc="0" locked="0" layoutInCell="1" allowOverlap="1" wp14:anchorId="4A3122AA" wp14:editId="64D7D444">
            <wp:simplePos x="0" y="0"/>
            <wp:positionH relativeFrom="page">
              <wp:posOffset>1440180</wp:posOffset>
            </wp:positionH>
            <wp:positionV relativeFrom="paragraph">
              <wp:posOffset>-889000</wp:posOffset>
            </wp:positionV>
            <wp:extent cx="6120130" cy="684530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18.0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62D" w:rsidRPr="00F83BF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it-IT"/>
        </w:rPr>
        <w:drawing>
          <wp:anchor distT="0" distB="0" distL="114300" distR="114300" simplePos="0" relativeHeight="251685888" behindDoc="0" locked="0" layoutInCell="1" allowOverlap="1" wp14:anchorId="516464EC" wp14:editId="5403F110">
            <wp:simplePos x="0" y="0"/>
            <wp:positionH relativeFrom="page">
              <wp:posOffset>53975</wp:posOffset>
            </wp:positionH>
            <wp:positionV relativeFrom="paragraph">
              <wp:posOffset>-788035</wp:posOffset>
            </wp:positionV>
            <wp:extent cx="1331595" cy="399415"/>
            <wp:effectExtent l="0" t="0" r="1905" b="63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92">
        <w:rPr>
          <w:rFonts w:ascii="Times New Roman" w:hAnsi="Times New Roman" w:cs="Times New Roman"/>
          <w:b/>
          <w:color w:val="002060"/>
          <w:sz w:val="28"/>
          <w:szCs w:val="28"/>
        </w:rPr>
        <w:t>I nostri principali progetti</w:t>
      </w:r>
    </w:p>
    <w:p w14:paraId="56ABE107" w14:textId="77777777" w:rsidR="0082157E" w:rsidRDefault="0082157E" w:rsidP="00FB45B4">
      <w:pPr>
        <w:spacing w:after="0"/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14:paraId="0FEB8C66" w14:textId="09C45A98" w:rsidR="006468AD" w:rsidRDefault="006468AD" w:rsidP="00FB45B4">
      <w:pPr>
        <w:spacing w:after="0"/>
        <w:ind w:left="397"/>
        <w:jc w:val="center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INTERNA</w:t>
      </w:r>
      <w:r w:rsidR="00A012D6" w:rsidRPr="0082157E">
        <w:rPr>
          <w:rFonts w:ascii="Times New Roman" w:hAnsi="Times New Roman" w:cs="Times New Roman"/>
        </w:rPr>
        <w:t>Z</w:t>
      </w:r>
      <w:r w:rsidRPr="0082157E">
        <w:rPr>
          <w:rFonts w:ascii="Times New Roman" w:hAnsi="Times New Roman" w:cs="Times New Roman"/>
        </w:rPr>
        <w:t>IONAL</w:t>
      </w:r>
      <w:r w:rsidR="00A012D6" w:rsidRPr="0082157E">
        <w:rPr>
          <w:rFonts w:ascii="Times New Roman" w:hAnsi="Times New Roman" w:cs="Times New Roman"/>
        </w:rPr>
        <w:t>I</w:t>
      </w:r>
    </w:p>
    <w:p w14:paraId="7D07C81F" w14:textId="77777777" w:rsidR="00C71017" w:rsidRPr="004718C7" w:rsidRDefault="00C71017" w:rsidP="00C71017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bCs/>
          <w:lang w:val="en-US"/>
        </w:rPr>
      </w:pPr>
      <w:r w:rsidRPr="004718C7">
        <w:rPr>
          <w:rFonts w:ascii="Times New Roman" w:hAnsi="Times New Roman" w:cs="Times New Roman"/>
          <w:bCs/>
          <w:lang w:val="en-US"/>
        </w:rPr>
        <w:t>Rooty: A Root Ideotype Toolbox to Support Improved Wheat Yields</w:t>
      </w:r>
      <w:r w:rsidRPr="004718C7">
        <w:rPr>
          <w:rFonts w:ascii="Times New Roman" w:hAnsi="Times New Roman" w:cs="Times New Roman"/>
          <w:bCs/>
          <w:lang w:val="en-GB"/>
        </w:rPr>
        <w:t xml:space="preserve"> H2020 (2018 – 2022). </w:t>
      </w:r>
    </w:p>
    <w:p w14:paraId="7D43E087" w14:textId="77777777" w:rsidR="009E3BD5" w:rsidRPr="009A3278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bCs/>
          <w:lang w:val="en-US"/>
        </w:rPr>
      </w:pPr>
      <w:r w:rsidRPr="004718C7">
        <w:rPr>
          <w:rFonts w:ascii="Times New Roman" w:hAnsi="Times New Roman" w:cs="Times New Roman"/>
          <w:lang w:val="en-GB"/>
        </w:rPr>
        <w:t xml:space="preserve">CONSOLE - </w:t>
      </w:r>
      <w:proofErr w:type="spellStart"/>
      <w:r w:rsidRPr="004718C7">
        <w:rPr>
          <w:rFonts w:ascii="Times New Roman" w:hAnsi="Times New Roman" w:cs="Times New Roman"/>
          <w:lang w:val="en-GB"/>
        </w:rPr>
        <w:t>CONtract</w:t>
      </w:r>
      <w:proofErr w:type="spellEnd"/>
      <w:r w:rsidRPr="004718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718C7">
        <w:rPr>
          <w:rFonts w:ascii="Times New Roman" w:hAnsi="Times New Roman" w:cs="Times New Roman"/>
          <w:lang w:val="en-GB"/>
        </w:rPr>
        <w:t>SOLutions</w:t>
      </w:r>
      <w:proofErr w:type="spellEnd"/>
      <w:r w:rsidRPr="004718C7">
        <w:rPr>
          <w:rFonts w:ascii="Times New Roman" w:hAnsi="Times New Roman" w:cs="Times New Roman"/>
          <w:lang w:val="en-GB"/>
        </w:rPr>
        <w:t xml:space="preserve"> for Effective and lasting delivery of agri-environmental-climate public goods by EU agriculture and forestry H2020 (2019-2022)</w:t>
      </w:r>
    </w:p>
    <w:p w14:paraId="7D16C04D" w14:textId="77777777" w:rsidR="009E3BD5" w:rsidRPr="004718C7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4718C7">
        <w:rPr>
          <w:rFonts w:ascii="Times New Roman" w:hAnsi="Times New Roman" w:cs="Times New Roman"/>
          <w:lang w:val="en-US"/>
        </w:rPr>
        <w:t xml:space="preserve">FIT4REUSE - </w:t>
      </w:r>
      <w:r w:rsidRPr="004718C7">
        <w:rPr>
          <w:rFonts w:ascii="Times New Roman" w:hAnsi="Times New Roman" w:cs="Times New Roman"/>
          <w:bCs/>
          <w:lang w:val="en-GB"/>
        </w:rPr>
        <w:t>Safe and sustainable solutions for the integrated use of non-conventional water resources in the Mediterranean agricultural sector PRIMA (2019-2022)</w:t>
      </w:r>
    </w:p>
    <w:p w14:paraId="7BC14CC1" w14:textId="77777777" w:rsidR="00855559" w:rsidRPr="004718C7" w:rsidRDefault="00855559" w:rsidP="00855559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4718C7">
        <w:rPr>
          <w:rFonts w:ascii="Times New Roman" w:hAnsi="Times New Roman" w:cs="Times New Roman"/>
          <w:lang w:val="en-US"/>
        </w:rPr>
        <w:t xml:space="preserve">DROMAMED - Capitalization of Mediterranean maize germplasm for improving stress tolerance –PRIMA (2020-2023) </w:t>
      </w:r>
    </w:p>
    <w:p w14:paraId="6CDC418E" w14:textId="77777777" w:rsidR="009E3BD5" w:rsidRPr="004718C7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SOMMET - EURAMET Metrology for soil moisture H2020 (2022 – 2025) </w:t>
      </w:r>
    </w:p>
    <w:p w14:paraId="58CBE0E4" w14:textId="77777777" w:rsidR="009E3BD5" w:rsidRPr="004718C7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4718C7">
        <w:rPr>
          <w:rFonts w:ascii="Times New Roman" w:hAnsi="Times New Roman" w:cs="Times New Roman"/>
          <w:lang w:val="en-US"/>
        </w:rPr>
        <w:t>BONEX - Boosting Nexus Framework Implementation in the Mediterranean PRIMA (2022 - 2025)</w:t>
      </w:r>
    </w:p>
    <w:p w14:paraId="207F71DB" w14:textId="77777777" w:rsidR="009E3BD5" w:rsidRPr="00580894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4718C7">
        <w:rPr>
          <w:rFonts w:ascii="Times New Roman" w:hAnsi="Times New Roman" w:cs="Times New Roman"/>
          <w:lang w:val="en-GB"/>
        </w:rPr>
        <w:t>GREENing</w:t>
      </w:r>
      <w:proofErr w:type="spellEnd"/>
      <w:r w:rsidRPr="004718C7">
        <w:rPr>
          <w:rFonts w:ascii="Times New Roman" w:hAnsi="Times New Roman" w:cs="Times New Roman"/>
          <w:lang w:val="en-GB"/>
        </w:rPr>
        <w:t xml:space="preserve"> the BLUE canals infrastructure of Reno basin to enhance ecosystem connectivity and services LIFE (2019-2026)</w:t>
      </w:r>
    </w:p>
    <w:p w14:paraId="2A2AA2E5" w14:textId="77777777" w:rsidR="009E3BD5" w:rsidRPr="004718C7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4718C7">
        <w:rPr>
          <w:rFonts w:ascii="Times New Roman" w:hAnsi="Times New Roman" w:cs="Times New Roman"/>
          <w:lang w:val="en-US"/>
        </w:rPr>
        <w:t>CEREALMED: Enhancing diversity in Mediterranean cereal farming systems PRIMA (2020-2023)</w:t>
      </w:r>
    </w:p>
    <w:p w14:paraId="40B7EEA1" w14:textId="77777777" w:rsidR="009E3BD5" w:rsidRPr="00580894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4718C7">
        <w:rPr>
          <w:rFonts w:ascii="Times New Roman" w:hAnsi="Times New Roman" w:cs="Times New Roman"/>
          <w:color w:val="000000" w:themeColor="text1"/>
          <w:lang w:val="en-US"/>
        </w:rPr>
        <w:t>FruitCREWS</w:t>
      </w:r>
      <w:proofErr w:type="spellEnd"/>
      <w:r w:rsidRPr="004718C7">
        <w:rPr>
          <w:rFonts w:ascii="Times New Roman" w:hAnsi="Times New Roman" w:cs="Times New Roman"/>
          <w:color w:val="000000" w:themeColor="text1"/>
          <w:lang w:val="en-US"/>
        </w:rPr>
        <w:t xml:space="preserve"> - Fruit tree Crop </w:t>
      </w:r>
      <w:proofErr w:type="spellStart"/>
      <w:r w:rsidRPr="004718C7">
        <w:rPr>
          <w:rFonts w:ascii="Times New Roman" w:hAnsi="Times New Roman" w:cs="Times New Roman"/>
          <w:color w:val="000000" w:themeColor="text1"/>
          <w:lang w:val="en-US"/>
        </w:rPr>
        <w:t>REsponses</w:t>
      </w:r>
      <w:proofErr w:type="spellEnd"/>
      <w:r w:rsidRPr="004718C7">
        <w:rPr>
          <w:rFonts w:ascii="Times New Roman" w:hAnsi="Times New Roman" w:cs="Times New Roman"/>
          <w:color w:val="000000" w:themeColor="text1"/>
          <w:lang w:val="en-US"/>
        </w:rPr>
        <w:t xml:space="preserve"> to Water</w:t>
      </w:r>
      <w:r w:rsidRPr="000479A4">
        <w:rPr>
          <w:rFonts w:ascii="Times New Roman" w:hAnsi="Times New Roman" w:cs="Times New Roman"/>
          <w:color w:val="000000" w:themeColor="text1"/>
          <w:lang w:val="en-US"/>
        </w:rPr>
        <w:t xml:space="preserve"> deficit and decision support Systems applications for precise irrigation - COST ACTION (2022-2026)</w:t>
      </w:r>
    </w:p>
    <w:p w14:paraId="6B4A5C3F" w14:textId="77777777" w:rsidR="009E3BD5" w:rsidRPr="000479A4" w:rsidRDefault="009E3BD5" w:rsidP="009E3BD5">
      <w:pPr>
        <w:pStyle w:val="Paragrafoelenco"/>
        <w:numPr>
          <w:ilvl w:val="0"/>
          <w:numId w:val="11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580894">
        <w:rPr>
          <w:rFonts w:ascii="Times New Roman" w:eastAsia="Times New Roman" w:hAnsi="Times New Roman" w:cs="Times New Roman"/>
          <w:color w:val="000000"/>
          <w:lang w:val="en-US"/>
        </w:rPr>
        <w:t xml:space="preserve">CLEANFOREST - Joint effects of Climate Extremes and Atmospheric deposition on European forests </w:t>
      </w:r>
      <w:r w:rsidRPr="000479A4">
        <w:rPr>
          <w:rFonts w:ascii="Times New Roman" w:hAnsi="Times New Roman" w:cs="Times New Roman"/>
          <w:color w:val="000000" w:themeColor="text1"/>
          <w:lang w:val="en-US"/>
        </w:rPr>
        <w:t>- COST ACTION (2022-2026)</w:t>
      </w:r>
    </w:p>
    <w:p w14:paraId="1AE4A628" w14:textId="77777777" w:rsidR="0082157E" w:rsidRPr="009E3BD5" w:rsidRDefault="0082157E" w:rsidP="00206B53">
      <w:pPr>
        <w:spacing w:after="0" w:line="240" w:lineRule="auto"/>
        <w:ind w:left="397"/>
        <w:jc w:val="center"/>
        <w:rPr>
          <w:rFonts w:ascii="Times New Roman" w:hAnsi="Times New Roman" w:cs="Times New Roman"/>
          <w:lang w:val="en-US"/>
        </w:rPr>
      </w:pPr>
    </w:p>
    <w:p w14:paraId="5FC13007" w14:textId="723C4964" w:rsidR="006E03A0" w:rsidRDefault="006E03A0" w:rsidP="00206B53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NA</w:t>
      </w:r>
      <w:r w:rsidR="00A012D6" w:rsidRPr="0082157E">
        <w:rPr>
          <w:rFonts w:ascii="Times New Roman" w:hAnsi="Times New Roman" w:cs="Times New Roman"/>
        </w:rPr>
        <w:t>Z</w:t>
      </w:r>
      <w:r w:rsidRPr="0082157E">
        <w:rPr>
          <w:rFonts w:ascii="Times New Roman" w:hAnsi="Times New Roman" w:cs="Times New Roman"/>
        </w:rPr>
        <w:t>IONAL</w:t>
      </w:r>
      <w:r w:rsidR="00A012D6" w:rsidRPr="0082157E">
        <w:rPr>
          <w:rFonts w:ascii="Times New Roman" w:hAnsi="Times New Roman" w:cs="Times New Roman"/>
        </w:rPr>
        <w:t>I</w:t>
      </w:r>
    </w:p>
    <w:p w14:paraId="42F7324C" w14:textId="05010688" w:rsidR="009E3BD5" w:rsidRPr="004718C7" w:rsidRDefault="009E3BD5" w:rsidP="009E3BD5">
      <w:pPr>
        <w:pStyle w:val="Paragrafoelenco"/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hAnsi="Times New Roman" w:cs="Times New Roman"/>
        </w:rPr>
      </w:pPr>
      <w:r w:rsidRPr="004718C7">
        <w:rPr>
          <w:rFonts w:ascii="Times New Roman" w:hAnsi="Times New Roman" w:cs="Times New Roman"/>
          <w:bCs/>
        </w:rPr>
        <w:t xml:space="preserve">TARANTO </w:t>
      </w:r>
      <w:r w:rsidRPr="004718C7">
        <w:rPr>
          <w:rFonts w:ascii="Times New Roman" w:hAnsi="Times New Roman" w:cs="Times New Roman"/>
        </w:rPr>
        <w:t xml:space="preserve">Tecnologie e processi per l’abbattimento di inquinanti e la bonifica di siti contaminati con recupero di materie prime e produzione di energia </w:t>
      </w:r>
      <w:proofErr w:type="spellStart"/>
      <w:r w:rsidRPr="004718C7">
        <w:rPr>
          <w:rFonts w:ascii="Times New Roman" w:hAnsi="Times New Roman" w:cs="Times New Roman"/>
        </w:rPr>
        <w:t>totally</w:t>
      </w:r>
      <w:proofErr w:type="spellEnd"/>
      <w:r w:rsidRPr="004718C7">
        <w:rPr>
          <w:rFonts w:ascii="Times New Roman" w:hAnsi="Times New Roman" w:cs="Times New Roman"/>
        </w:rPr>
        <w:t xml:space="preserve"> green </w:t>
      </w:r>
      <w:r w:rsidR="00855559">
        <w:rPr>
          <w:rFonts w:ascii="Times New Roman" w:hAnsi="Times New Roman" w:cs="Times New Roman"/>
        </w:rPr>
        <w:t xml:space="preserve">- </w:t>
      </w:r>
      <w:r w:rsidRPr="004718C7">
        <w:rPr>
          <w:rFonts w:ascii="Times New Roman" w:hAnsi="Times New Roman" w:cs="Times New Roman"/>
        </w:rPr>
        <w:t>PON R&amp;I (2019-2022)</w:t>
      </w:r>
    </w:p>
    <w:p w14:paraId="20515565" w14:textId="1630A6CB" w:rsidR="009E3BD5" w:rsidRDefault="009E3BD5" w:rsidP="009E3BD5">
      <w:pPr>
        <w:pStyle w:val="Paragrafoelenco"/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 w:rsidRPr="004718C7">
        <w:rPr>
          <w:rFonts w:ascii="Times New Roman" w:hAnsi="Times New Roman" w:cs="Times New Roman"/>
          <w:lang w:val="en-US"/>
        </w:rPr>
        <w:t>INCIPIT Integrated computer modeling and monitoring for irrigation planning in Italy</w:t>
      </w:r>
      <w:r w:rsidR="00855559">
        <w:rPr>
          <w:rFonts w:ascii="Times New Roman" w:hAnsi="Times New Roman" w:cs="Times New Roman"/>
          <w:lang w:val="en-US"/>
        </w:rPr>
        <w:t>-</w:t>
      </w:r>
      <w:proofErr w:type="gramStart"/>
      <w:r w:rsidRPr="004718C7">
        <w:rPr>
          <w:rFonts w:ascii="Times New Roman" w:hAnsi="Times New Roman" w:cs="Times New Roman"/>
          <w:lang w:val="en-US"/>
        </w:rPr>
        <w:t>PRIN  (</w:t>
      </w:r>
      <w:proofErr w:type="gramEnd"/>
      <w:r w:rsidRPr="004718C7">
        <w:rPr>
          <w:rFonts w:ascii="Times New Roman" w:hAnsi="Times New Roman" w:cs="Times New Roman"/>
          <w:lang w:val="en-US"/>
        </w:rPr>
        <w:t>2019-2022)</w:t>
      </w:r>
    </w:p>
    <w:p w14:paraId="6B45B79D" w14:textId="77777777" w:rsidR="009E3BD5" w:rsidRPr="00376386" w:rsidRDefault="009E3BD5" w:rsidP="009E3BD5">
      <w:pPr>
        <w:pStyle w:val="Paragrafoelenco"/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376386">
        <w:rPr>
          <w:rFonts w:ascii="Times New Roman" w:hAnsi="Times New Roman" w:cs="Times New Roman"/>
          <w:lang w:val="en-US"/>
        </w:rPr>
        <w:t>D-Nano-Mad-Plants: Effects of 2D-nanomaterials on seed plants reproduction PRIN (2021-2024)</w:t>
      </w:r>
    </w:p>
    <w:p w14:paraId="6CA1FD84" w14:textId="77777777" w:rsidR="009E3BD5" w:rsidRPr="004718C7" w:rsidRDefault="009E3BD5" w:rsidP="009E3BD5">
      <w:pPr>
        <w:pStyle w:val="Paragrafoelenco"/>
        <w:numPr>
          <w:ilvl w:val="0"/>
          <w:numId w:val="12"/>
        </w:numPr>
        <w:spacing w:after="0" w:line="240" w:lineRule="auto"/>
        <w:ind w:left="397"/>
        <w:rPr>
          <w:rFonts w:ascii="Times New Roman" w:hAnsi="Times New Roman" w:cs="Times New Roman"/>
        </w:rPr>
      </w:pPr>
      <w:r w:rsidRPr="004718C7">
        <w:rPr>
          <w:rFonts w:ascii="Times New Roman" w:hAnsi="Times New Roman" w:cs="Times New Roman"/>
        </w:rPr>
        <w:t>Implementazione dell’Analisi Economica ex DQA a supporto della pianificazione per il</w:t>
      </w:r>
    </w:p>
    <w:p w14:paraId="1D8797FB" w14:textId="74105839" w:rsidR="009E3BD5" w:rsidRDefault="009E3BD5" w:rsidP="009E3BD5">
      <w:pPr>
        <w:spacing w:after="0" w:line="240" w:lineRule="auto"/>
        <w:ind w:left="397"/>
        <w:rPr>
          <w:rFonts w:ascii="Times New Roman" w:hAnsi="Times New Roman" w:cs="Times New Roman"/>
        </w:rPr>
      </w:pPr>
      <w:r w:rsidRPr="004718C7">
        <w:rPr>
          <w:rFonts w:ascii="Times New Roman" w:hAnsi="Times New Roman" w:cs="Times New Roman"/>
        </w:rPr>
        <w:t>distretto idrografico del fiume Po</w:t>
      </w:r>
      <w:r>
        <w:rPr>
          <w:rFonts w:ascii="Times New Roman" w:hAnsi="Times New Roman" w:cs="Times New Roman"/>
        </w:rPr>
        <w:t xml:space="preserve"> (progetto </w:t>
      </w:r>
      <w:proofErr w:type="spellStart"/>
      <w:r>
        <w:rPr>
          <w:rFonts w:ascii="Times New Roman" w:hAnsi="Times New Roman" w:cs="Times New Roman"/>
        </w:rPr>
        <w:t>AdbPo</w:t>
      </w:r>
      <w:proofErr w:type="spellEnd"/>
      <w:r>
        <w:rPr>
          <w:rFonts w:ascii="Times New Roman" w:hAnsi="Times New Roman" w:cs="Times New Roman"/>
        </w:rPr>
        <w:t>)</w:t>
      </w:r>
      <w:r w:rsidRPr="004718C7">
        <w:rPr>
          <w:rFonts w:ascii="Times New Roman" w:hAnsi="Times New Roman" w:cs="Times New Roman"/>
        </w:rPr>
        <w:t xml:space="preserve"> (2021-</w:t>
      </w:r>
      <w:r>
        <w:rPr>
          <w:rFonts w:ascii="Times New Roman" w:hAnsi="Times New Roman" w:cs="Times New Roman"/>
        </w:rPr>
        <w:t>20</w:t>
      </w:r>
      <w:r w:rsidRPr="004718C7">
        <w:rPr>
          <w:rFonts w:ascii="Times New Roman" w:hAnsi="Times New Roman" w:cs="Times New Roman"/>
        </w:rPr>
        <w:t>24)</w:t>
      </w:r>
    </w:p>
    <w:p w14:paraId="0DD86DC1" w14:textId="77777777" w:rsidR="009E3BD5" w:rsidRDefault="009E3BD5" w:rsidP="00206B53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</w:p>
    <w:p w14:paraId="04B9A1AA" w14:textId="58436608" w:rsidR="00EC3F8A" w:rsidRDefault="00EC3F8A" w:rsidP="00206B53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REGIONAL</w:t>
      </w:r>
      <w:r w:rsidR="00A012D6" w:rsidRPr="0082157E">
        <w:rPr>
          <w:rFonts w:ascii="Times New Roman" w:hAnsi="Times New Roman" w:cs="Times New Roman"/>
        </w:rPr>
        <w:t>I</w:t>
      </w:r>
    </w:p>
    <w:p w14:paraId="593FE0F1" w14:textId="77777777" w:rsidR="009E3BD5" w:rsidRPr="00957C05" w:rsidRDefault="009E3BD5" w:rsidP="009E3BD5">
      <w:pPr>
        <w:pStyle w:val="Paragrafoelenco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000000"/>
          <w:lang w:val="en-US"/>
        </w:rPr>
      </w:pPr>
      <w:r w:rsidRPr="003C5E62">
        <w:rPr>
          <w:rFonts w:ascii="Times New Roman" w:hAnsi="Times New Roman" w:cs="Times New Roman"/>
          <w:lang w:val="en-US"/>
        </w:rPr>
        <w:t>S3O - Smart Specialized Sustainable Orchard</w:t>
      </w:r>
      <w:r w:rsidRPr="00580894">
        <w:rPr>
          <w:rFonts w:ascii="Times New Roman" w:hAnsi="Times New Roman" w:cs="Times New Roman"/>
          <w:lang w:val="en-US"/>
        </w:rPr>
        <w:t xml:space="preserve"> (2020-2021) (POR-FESR)</w:t>
      </w:r>
    </w:p>
    <w:p w14:paraId="02A567CE" w14:textId="28FE3B22" w:rsidR="009E3BD5" w:rsidRPr="00957C05" w:rsidRDefault="009E3BD5" w:rsidP="009E3BD5">
      <w:pPr>
        <w:pStyle w:val="Paragrafoelenco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proofErr w:type="spellStart"/>
      <w:r w:rsidRPr="00580894">
        <w:rPr>
          <w:rFonts w:ascii="Times New Roman" w:hAnsi="Times New Roman" w:cs="Times New Roman"/>
        </w:rPr>
        <w:t>REpHYT</w:t>
      </w:r>
      <w:proofErr w:type="spellEnd"/>
      <w:r w:rsidRPr="00580894">
        <w:rPr>
          <w:rFonts w:ascii="Times New Roman" w:hAnsi="Times New Roman" w:cs="Times New Roman"/>
        </w:rPr>
        <w:t xml:space="preserve"> </w:t>
      </w:r>
      <w:r w:rsidRPr="00580894">
        <w:rPr>
          <w:rFonts w:ascii="Times New Roman" w:hAnsi="Times New Roman" w:cs="Times New Roman"/>
          <w:color w:val="333333"/>
          <w:shd w:val="clear" w:color="auto" w:fill="FFFFFF"/>
        </w:rPr>
        <w:t>Fitodepurazione e riuso per la riduzione dei nutrienti e fitofarmaci nelle acque di superficie del reticolo di bonifica</w:t>
      </w:r>
      <w:r w:rsidR="00A8428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80894">
        <w:rPr>
          <w:rFonts w:ascii="Times New Roman" w:hAnsi="Times New Roman" w:cs="Times New Roman"/>
        </w:rPr>
        <w:t xml:space="preserve">PSR </w:t>
      </w:r>
      <w:proofErr w:type="gramStart"/>
      <w:r w:rsidRPr="00580894">
        <w:rPr>
          <w:rFonts w:ascii="Times New Roman" w:hAnsi="Times New Roman" w:cs="Times New Roman"/>
        </w:rPr>
        <w:t>Emilia Romagna</w:t>
      </w:r>
      <w:proofErr w:type="gramEnd"/>
      <w:r w:rsidRPr="00580894">
        <w:rPr>
          <w:rFonts w:ascii="Times New Roman" w:hAnsi="Times New Roman" w:cs="Times New Roman"/>
        </w:rPr>
        <w:t xml:space="preserve"> (2020 - 2022) </w:t>
      </w:r>
      <w:r w:rsidRPr="0053260A">
        <w:rPr>
          <w:rFonts w:ascii="Times New Roman" w:hAnsi="Times New Roman" w:cs="Times New Roman"/>
        </w:rPr>
        <w:t xml:space="preserve"> </w:t>
      </w:r>
    </w:p>
    <w:p w14:paraId="2CAE14FA" w14:textId="09A7210F" w:rsidR="009E3BD5" w:rsidRPr="009E3BD5" w:rsidRDefault="009E3BD5" w:rsidP="009E3BD5">
      <w:pPr>
        <w:pStyle w:val="Paragrafoelenco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C5E6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39472" wp14:editId="1962C3F7">
                <wp:simplePos x="0" y="0"/>
                <wp:positionH relativeFrom="margin">
                  <wp:posOffset>2700355</wp:posOffset>
                </wp:positionH>
                <wp:positionV relativeFrom="paragraph">
                  <wp:posOffset>558399</wp:posOffset>
                </wp:positionV>
                <wp:extent cx="3746500" cy="142001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42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CBD2" w14:textId="77777777" w:rsidR="009E3BD5" w:rsidRPr="009B7FE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8"/>
                                <w:lang w:val="en-US"/>
                              </w:rPr>
                            </w:pPr>
                            <w:r w:rsidRPr="009B7FE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32"/>
                                <w:lang w:val="en-US"/>
                              </w:rPr>
                              <w:t>Contact us</w:t>
                            </w:r>
                          </w:p>
                          <w:p w14:paraId="51FFFFE5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Department of Agricultural and Food Sciences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DI</w:t>
                            </w:r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STAL</w:t>
                            </w:r>
                          </w:p>
                          <w:p w14:paraId="6508CE67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Viale G. Fanin, 40-50</w:t>
                            </w:r>
                          </w:p>
                          <w:p w14:paraId="1DE339EF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40127, Bologna (</w:t>
                            </w:r>
                            <w:proofErr w:type="spellStart"/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Italy</w:t>
                            </w:r>
                            <w:proofErr w:type="spellEnd"/>
                            <w:r w:rsidRPr="009442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1324A9C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6512C4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944294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distal.ricerca@unibo.it</w:t>
                              </w:r>
                            </w:hyperlink>
                          </w:p>
                          <w:p w14:paraId="4D8DF013" w14:textId="77777777" w:rsidR="009E3BD5" w:rsidRPr="00944294" w:rsidRDefault="009E3BD5" w:rsidP="009E3BD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944294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www.distal.unibo.it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3947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2.65pt;margin-top:43.95pt;width:295pt;height:111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" filled="f" stroked="f" strokeweight=".5pt">
                <v:textbox>
                  <w:txbxContent>
                    <w:p w14:paraId="2388CBD2" w14:textId="77777777" w:rsidR="009E3BD5" w:rsidRPr="009B7FE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color w:val="002060"/>
                          <w:szCs w:val="28"/>
                          <w:lang w:val="en-US"/>
                        </w:rPr>
                      </w:pPr>
                      <w:r w:rsidRPr="009B7FE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32"/>
                          <w:lang w:val="en-US"/>
                        </w:rPr>
                        <w:t>Contact us</w:t>
                      </w:r>
                    </w:p>
                    <w:p w14:paraId="51FFFFE5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Department of Agricultural and Food Sciences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DI</w:t>
                      </w:r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STAL</w:t>
                      </w:r>
                    </w:p>
                    <w:p w14:paraId="6508CE67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Viale G. Fanin, 40-50</w:t>
                      </w:r>
                    </w:p>
                    <w:p w14:paraId="1DE339EF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40127, Bologna (</w:t>
                      </w:r>
                      <w:proofErr w:type="spellStart"/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Italy</w:t>
                      </w:r>
                      <w:proofErr w:type="spellEnd"/>
                      <w:r w:rsidRPr="009442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1324A9C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6512C4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3" w:history="1">
                        <w:r w:rsidRPr="00944294">
                          <w:rPr>
                            <w:rStyle w:val="Collegamentoipertestual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distal.ricerca@unibo.it</w:t>
                        </w:r>
                      </w:hyperlink>
                    </w:p>
                    <w:p w14:paraId="4D8DF013" w14:textId="77777777" w:rsidR="009E3BD5" w:rsidRPr="00944294" w:rsidRDefault="009E3BD5" w:rsidP="009E3BD5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hyperlink r:id="rId14" w:history="1">
                        <w:r w:rsidRPr="00944294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www.distal.unibo.it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18C7">
        <w:rPr>
          <w:rFonts w:ascii="Times New Roman" w:hAnsi="Times New Roman" w:cs="Times New Roman"/>
          <w:color w:val="000000"/>
        </w:rPr>
        <w:t>MIRALO - Analisi genotipica e fenotipica per caratteri radicali di una collezione di germoplasma italiano di mais. P</w:t>
      </w:r>
      <w:r>
        <w:rPr>
          <w:rFonts w:ascii="Times New Roman" w:hAnsi="Times New Roman" w:cs="Times New Roman"/>
          <w:color w:val="000000"/>
        </w:rPr>
        <w:t>SR Lombardia (</w:t>
      </w:r>
      <w:r w:rsidRPr="004718C7">
        <w:rPr>
          <w:rFonts w:ascii="Times New Roman" w:hAnsi="Times New Roman" w:cs="Times New Roman"/>
          <w:color w:val="000000"/>
        </w:rPr>
        <w:t xml:space="preserve">2021-2024) </w:t>
      </w:r>
      <w:r w:rsidRPr="004718C7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92032" behindDoc="1" locked="0" layoutInCell="1" allowOverlap="1" wp14:anchorId="7D049998" wp14:editId="34854545">
            <wp:simplePos x="0" y="0"/>
            <wp:positionH relativeFrom="page">
              <wp:posOffset>0</wp:posOffset>
            </wp:positionH>
            <wp:positionV relativeFrom="bottomMargin">
              <wp:posOffset>-2917190</wp:posOffset>
            </wp:positionV>
            <wp:extent cx="7513200" cy="3621600"/>
            <wp:effectExtent l="0" t="0" r="0" b="0"/>
            <wp:wrapTight wrapText="bothSides">
              <wp:wrapPolygon edited="0">
                <wp:start x="1753" y="0"/>
                <wp:lineTo x="1095" y="341"/>
                <wp:lineTo x="164" y="1363"/>
                <wp:lineTo x="55" y="3068"/>
                <wp:lineTo x="0" y="18407"/>
                <wp:lineTo x="438" y="20225"/>
                <wp:lineTo x="438" y="20566"/>
                <wp:lineTo x="1369" y="21248"/>
                <wp:lineTo x="1753" y="21475"/>
                <wp:lineTo x="19772" y="21475"/>
                <wp:lineTo x="20211" y="21248"/>
                <wp:lineTo x="21142" y="20566"/>
                <wp:lineTo x="21087" y="20225"/>
                <wp:lineTo x="21525" y="18407"/>
                <wp:lineTo x="21525" y="5681"/>
                <wp:lineTo x="21416" y="1477"/>
                <wp:lineTo x="20430" y="341"/>
                <wp:lineTo x="19772" y="0"/>
                <wp:lineTo x="1753" y="0"/>
              </wp:wrapPolygon>
            </wp:wrapTight>
            <wp:docPr id="21" name="Immagine 21" descr="Immagine che contiene cielo, esterni, albero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cielo, esterni, albero, erb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55"/>
                    <a:stretch/>
                  </pic:blipFill>
                  <pic:spPr bwMode="auto">
                    <a:xfrm>
                      <a:off x="0" y="0"/>
                      <a:ext cx="7513200" cy="36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57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BD5" w:rsidRPr="009E3BD5" w:rsidSect="00B62D21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2797" w14:textId="77777777" w:rsidR="00924C82" w:rsidRDefault="00924C82" w:rsidP="008161DC">
      <w:pPr>
        <w:spacing w:after="0" w:line="240" w:lineRule="auto"/>
      </w:pPr>
      <w:r>
        <w:separator/>
      </w:r>
    </w:p>
  </w:endnote>
  <w:endnote w:type="continuationSeparator" w:id="0">
    <w:p w14:paraId="6E6C6C70" w14:textId="77777777" w:rsidR="00924C82" w:rsidRDefault="00924C82" w:rsidP="0081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5A2F" w14:textId="77777777" w:rsidR="00924C82" w:rsidRDefault="00924C82" w:rsidP="008161DC">
      <w:pPr>
        <w:spacing w:after="0" w:line="240" w:lineRule="auto"/>
      </w:pPr>
      <w:r>
        <w:separator/>
      </w:r>
    </w:p>
  </w:footnote>
  <w:footnote w:type="continuationSeparator" w:id="0">
    <w:p w14:paraId="72A95961" w14:textId="77777777" w:rsidR="00924C82" w:rsidRDefault="00924C82" w:rsidP="0081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A2AA" w14:textId="77777777" w:rsidR="008161DC" w:rsidRDefault="008161DC" w:rsidP="008161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10D"/>
    <w:multiLevelType w:val="hybridMultilevel"/>
    <w:tmpl w:val="5ABC4B64"/>
    <w:lvl w:ilvl="0" w:tplc="9E66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0E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47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A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A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A6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A9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C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0675E"/>
    <w:multiLevelType w:val="hybridMultilevel"/>
    <w:tmpl w:val="FAA29FFC"/>
    <w:lvl w:ilvl="0" w:tplc="0410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29294008"/>
    <w:multiLevelType w:val="hybridMultilevel"/>
    <w:tmpl w:val="8CFE9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A61BD"/>
    <w:multiLevelType w:val="hybridMultilevel"/>
    <w:tmpl w:val="A2DC5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15FA"/>
    <w:multiLevelType w:val="hybridMultilevel"/>
    <w:tmpl w:val="AE6C0D34"/>
    <w:lvl w:ilvl="0" w:tplc="DFBA5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6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F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D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85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43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C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4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A9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32F53"/>
    <w:multiLevelType w:val="hybridMultilevel"/>
    <w:tmpl w:val="8AE85C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3E33999"/>
    <w:multiLevelType w:val="hybridMultilevel"/>
    <w:tmpl w:val="9AECCDC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AE51ED8"/>
    <w:multiLevelType w:val="hybridMultilevel"/>
    <w:tmpl w:val="13D658E8"/>
    <w:lvl w:ilvl="0" w:tplc="590E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8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E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C1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2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B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C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86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8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854759"/>
    <w:multiLevelType w:val="hybridMultilevel"/>
    <w:tmpl w:val="C9D22042"/>
    <w:lvl w:ilvl="0" w:tplc="DB48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A21944"/>
    <w:multiLevelType w:val="hybridMultilevel"/>
    <w:tmpl w:val="D3EA2DE4"/>
    <w:lvl w:ilvl="0" w:tplc="CBCE3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4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24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E5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F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0E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27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8A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64755C"/>
    <w:multiLevelType w:val="hybridMultilevel"/>
    <w:tmpl w:val="5C1C0292"/>
    <w:lvl w:ilvl="0" w:tplc="D904E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E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A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61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5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A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C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EE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257F14"/>
    <w:multiLevelType w:val="hybridMultilevel"/>
    <w:tmpl w:val="093821A8"/>
    <w:lvl w:ilvl="0" w:tplc="B52A8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4F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65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87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1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0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A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48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2F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020124"/>
    <w:multiLevelType w:val="hybridMultilevel"/>
    <w:tmpl w:val="911A1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77B"/>
    <w:multiLevelType w:val="hybridMultilevel"/>
    <w:tmpl w:val="E110BEE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98036383">
    <w:abstractNumId w:val="3"/>
  </w:num>
  <w:num w:numId="2" w16cid:durableId="5400578">
    <w:abstractNumId w:val="12"/>
  </w:num>
  <w:num w:numId="3" w16cid:durableId="796678340">
    <w:abstractNumId w:val="9"/>
  </w:num>
  <w:num w:numId="4" w16cid:durableId="876088371">
    <w:abstractNumId w:val="11"/>
  </w:num>
  <w:num w:numId="5" w16cid:durableId="513764374">
    <w:abstractNumId w:val="4"/>
  </w:num>
  <w:num w:numId="6" w16cid:durableId="152992590">
    <w:abstractNumId w:val="8"/>
  </w:num>
  <w:num w:numId="7" w16cid:durableId="588320289">
    <w:abstractNumId w:val="7"/>
  </w:num>
  <w:num w:numId="8" w16cid:durableId="964433527">
    <w:abstractNumId w:val="0"/>
  </w:num>
  <w:num w:numId="9" w16cid:durableId="446774496">
    <w:abstractNumId w:val="10"/>
  </w:num>
  <w:num w:numId="10" w16cid:durableId="1850876362">
    <w:abstractNumId w:val="2"/>
  </w:num>
  <w:num w:numId="11" w16cid:durableId="288517746">
    <w:abstractNumId w:val="13"/>
  </w:num>
  <w:num w:numId="12" w16cid:durableId="1035740993">
    <w:abstractNumId w:val="5"/>
  </w:num>
  <w:num w:numId="13" w16cid:durableId="1577327710">
    <w:abstractNumId w:val="6"/>
  </w:num>
  <w:num w:numId="14" w16cid:durableId="68467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21"/>
    <w:rsid w:val="00014AA6"/>
    <w:rsid w:val="00020587"/>
    <w:rsid w:val="00033B16"/>
    <w:rsid w:val="00061C80"/>
    <w:rsid w:val="000C4697"/>
    <w:rsid w:val="000C7FDF"/>
    <w:rsid w:val="000D7C99"/>
    <w:rsid w:val="000E1175"/>
    <w:rsid w:val="00113078"/>
    <w:rsid w:val="00122B25"/>
    <w:rsid w:val="001321BE"/>
    <w:rsid w:val="00187721"/>
    <w:rsid w:val="001A6F9B"/>
    <w:rsid w:val="001B257C"/>
    <w:rsid w:val="001C5B9C"/>
    <w:rsid w:val="001D668D"/>
    <w:rsid w:val="001E4CB1"/>
    <w:rsid w:val="001F2161"/>
    <w:rsid w:val="00204579"/>
    <w:rsid w:val="0020483A"/>
    <w:rsid w:val="00206B53"/>
    <w:rsid w:val="002078AB"/>
    <w:rsid w:val="0021742C"/>
    <w:rsid w:val="002421D4"/>
    <w:rsid w:val="0026298D"/>
    <w:rsid w:val="00296BAA"/>
    <w:rsid w:val="002A3DEB"/>
    <w:rsid w:val="00345C35"/>
    <w:rsid w:val="0035067C"/>
    <w:rsid w:val="00360FF0"/>
    <w:rsid w:val="00364323"/>
    <w:rsid w:val="00376E54"/>
    <w:rsid w:val="003B5A2A"/>
    <w:rsid w:val="003C2EE5"/>
    <w:rsid w:val="003D3CEB"/>
    <w:rsid w:val="003F1A41"/>
    <w:rsid w:val="0043049F"/>
    <w:rsid w:val="004657CA"/>
    <w:rsid w:val="00480AAB"/>
    <w:rsid w:val="0049244F"/>
    <w:rsid w:val="004B0F08"/>
    <w:rsid w:val="004C2028"/>
    <w:rsid w:val="004D73B6"/>
    <w:rsid w:val="004E4C58"/>
    <w:rsid w:val="00535534"/>
    <w:rsid w:val="00541112"/>
    <w:rsid w:val="005C0511"/>
    <w:rsid w:val="005C388F"/>
    <w:rsid w:val="00600178"/>
    <w:rsid w:val="006402C2"/>
    <w:rsid w:val="00645EEC"/>
    <w:rsid w:val="006468AD"/>
    <w:rsid w:val="00663B39"/>
    <w:rsid w:val="0066766A"/>
    <w:rsid w:val="00683402"/>
    <w:rsid w:val="006B17CA"/>
    <w:rsid w:val="006C4D11"/>
    <w:rsid w:val="006C6F52"/>
    <w:rsid w:val="006C71D9"/>
    <w:rsid w:val="006E03A0"/>
    <w:rsid w:val="00733C5A"/>
    <w:rsid w:val="00736EBC"/>
    <w:rsid w:val="00743230"/>
    <w:rsid w:val="0075182D"/>
    <w:rsid w:val="00793EA9"/>
    <w:rsid w:val="007A092D"/>
    <w:rsid w:val="007E4C54"/>
    <w:rsid w:val="007F1A14"/>
    <w:rsid w:val="007F3FD4"/>
    <w:rsid w:val="008161DC"/>
    <w:rsid w:val="0082157E"/>
    <w:rsid w:val="008340EA"/>
    <w:rsid w:val="00835DC2"/>
    <w:rsid w:val="00855559"/>
    <w:rsid w:val="00875D06"/>
    <w:rsid w:val="008A78E2"/>
    <w:rsid w:val="008F291F"/>
    <w:rsid w:val="00902D64"/>
    <w:rsid w:val="00924C82"/>
    <w:rsid w:val="0092762D"/>
    <w:rsid w:val="00960356"/>
    <w:rsid w:val="00972447"/>
    <w:rsid w:val="009774D9"/>
    <w:rsid w:val="0097754C"/>
    <w:rsid w:val="00993BEC"/>
    <w:rsid w:val="009965E4"/>
    <w:rsid w:val="009C3316"/>
    <w:rsid w:val="009E0F50"/>
    <w:rsid w:val="009E3BD5"/>
    <w:rsid w:val="009E4D94"/>
    <w:rsid w:val="00A012D6"/>
    <w:rsid w:val="00A10F13"/>
    <w:rsid w:val="00A23029"/>
    <w:rsid w:val="00A32F99"/>
    <w:rsid w:val="00A33871"/>
    <w:rsid w:val="00A57204"/>
    <w:rsid w:val="00A84285"/>
    <w:rsid w:val="00A923D1"/>
    <w:rsid w:val="00AB2BE1"/>
    <w:rsid w:val="00AB428B"/>
    <w:rsid w:val="00AD6E2F"/>
    <w:rsid w:val="00AE3242"/>
    <w:rsid w:val="00B51DEB"/>
    <w:rsid w:val="00B62D21"/>
    <w:rsid w:val="00BA189F"/>
    <w:rsid w:val="00BB2839"/>
    <w:rsid w:val="00BB5292"/>
    <w:rsid w:val="00BD0572"/>
    <w:rsid w:val="00BD36D4"/>
    <w:rsid w:val="00BE449B"/>
    <w:rsid w:val="00C0477E"/>
    <w:rsid w:val="00C109D3"/>
    <w:rsid w:val="00C22B68"/>
    <w:rsid w:val="00C36333"/>
    <w:rsid w:val="00C563A6"/>
    <w:rsid w:val="00C57630"/>
    <w:rsid w:val="00C70DAE"/>
    <w:rsid w:val="00C71017"/>
    <w:rsid w:val="00CB3E4E"/>
    <w:rsid w:val="00CF6ADD"/>
    <w:rsid w:val="00D33AFD"/>
    <w:rsid w:val="00D356D5"/>
    <w:rsid w:val="00DE5169"/>
    <w:rsid w:val="00E368A4"/>
    <w:rsid w:val="00E45F41"/>
    <w:rsid w:val="00E5299B"/>
    <w:rsid w:val="00E64743"/>
    <w:rsid w:val="00E85CE7"/>
    <w:rsid w:val="00EA2E38"/>
    <w:rsid w:val="00EC3F8A"/>
    <w:rsid w:val="00F15214"/>
    <w:rsid w:val="00F258EA"/>
    <w:rsid w:val="00F369B4"/>
    <w:rsid w:val="00F83BF4"/>
    <w:rsid w:val="00F93903"/>
    <w:rsid w:val="00FB45B4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282C"/>
  <w15:chartTrackingRefBased/>
  <w15:docId w15:val="{1B8EE3B6-08F9-4BA9-BD34-E51D7C7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E0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B62D2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2D21"/>
    <w:rPr>
      <w:rFonts w:ascii="Consolas" w:eastAsia="Calibri" w:hAnsi="Consolas" w:cs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16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1DC"/>
  </w:style>
  <w:style w:type="paragraph" w:styleId="Pidipagina">
    <w:name w:val="footer"/>
    <w:basedOn w:val="Normale"/>
    <w:link w:val="PidipaginaCarattere"/>
    <w:uiPriority w:val="99"/>
    <w:unhideWhenUsed/>
    <w:rsid w:val="00816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1DC"/>
  </w:style>
  <w:style w:type="paragraph" w:styleId="NormaleWeb">
    <w:name w:val="Normal (Web)"/>
    <w:basedOn w:val="Normale"/>
    <w:uiPriority w:val="99"/>
    <w:semiHidden/>
    <w:unhideWhenUsed/>
    <w:rsid w:val="004E4C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4C5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03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E03A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D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4D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4D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D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D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D9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1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4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6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2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4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8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9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5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3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9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distal.ricerca@unib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distal.unib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tal.ricerca@unibo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distal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Morandi</dc:creator>
  <cp:keywords/>
  <dc:description/>
  <cp:lastModifiedBy>Reviewer</cp:lastModifiedBy>
  <cp:revision>7</cp:revision>
  <cp:lastPrinted>2019-02-21T17:29:00Z</cp:lastPrinted>
  <dcterms:created xsi:type="dcterms:W3CDTF">2022-06-08T14:29:00Z</dcterms:created>
  <dcterms:modified xsi:type="dcterms:W3CDTF">2022-06-08T14:32:00Z</dcterms:modified>
</cp:coreProperties>
</file>